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40C01" w14:textId="69177D88" w:rsidR="00A86963" w:rsidRPr="00A22D59" w:rsidRDefault="00A86963" w:rsidP="00A86963">
      <w:pPr>
        <w:pStyle w:val="Standard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A22D59">
        <w:rPr>
          <w:b/>
          <w:bCs/>
          <w:sz w:val="22"/>
          <w:szCs w:val="22"/>
        </w:rPr>
        <w:t xml:space="preserve">Załącznik nr </w:t>
      </w:r>
      <w:r w:rsidR="000256DD">
        <w:rPr>
          <w:b/>
          <w:bCs/>
          <w:sz w:val="22"/>
          <w:szCs w:val="22"/>
        </w:rPr>
        <w:t>3</w:t>
      </w:r>
      <w:r w:rsidRPr="00A22D59">
        <w:rPr>
          <w:b/>
          <w:bCs/>
          <w:sz w:val="22"/>
          <w:szCs w:val="22"/>
        </w:rPr>
        <w:t xml:space="preserve"> do umowy</w:t>
      </w:r>
    </w:p>
    <w:p w14:paraId="58BD3E3B" w14:textId="77777777" w:rsidR="00A86963" w:rsidRPr="00A22D59" w:rsidRDefault="00A86963" w:rsidP="00A86963">
      <w:pPr>
        <w:pStyle w:val="Standard"/>
        <w:jc w:val="center"/>
        <w:rPr>
          <w:b/>
          <w:sz w:val="22"/>
          <w:szCs w:val="22"/>
        </w:rPr>
      </w:pPr>
    </w:p>
    <w:p w14:paraId="6F093C4A" w14:textId="77777777" w:rsidR="00A86963" w:rsidRPr="00A22D59" w:rsidRDefault="00A86963" w:rsidP="00A86963">
      <w:pPr>
        <w:pStyle w:val="Standard"/>
        <w:jc w:val="center"/>
        <w:rPr>
          <w:b/>
        </w:rPr>
      </w:pPr>
      <w:r w:rsidRPr="00A22D59">
        <w:rPr>
          <w:b/>
        </w:rPr>
        <w:t>Oświadczenie o Zapewnieniu dostępności</w:t>
      </w:r>
    </w:p>
    <w:p w14:paraId="505AE170" w14:textId="77777777" w:rsidR="00A86963" w:rsidRPr="00A22D59" w:rsidRDefault="00A86963" w:rsidP="00A86963">
      <w:pPr>
        <w:pStyle w:val="Standard"/>
        <w:rPr>
          <w:b/>
          <w:sz w:val="22"/>
          <w:szCs w:val="22"/>
        </w:rPr>
      </w:pPr>
    </w:p>
    <w:p w14:paraId="49875795" w14:textId="77777777" w:rsidR="00A86963" w:rsidRPr="00A22D59" w:rsidRDefault="00A86963" w:rsidP="00A22D59">
      <w:pPr>
        <w:pStyle w:val="Textbody"/>
        <w:numPr>
          <w:ilvl w:val="0"/>
          <w:numId w:val="20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Wykonawca zobowiązuje się do realizacji przedmiotu umowy zgodnie ze </w:t>
      </w:r>
      <w:r w:rsidRPr="00A22D59">
        <w:rPr>
          <w:b/>
          <w:sz w:val="22"/>
          <w:szCs w:val="22"/>
        </w:rPr>
        <w:t>Standardami dostępności dla polityki spójności 2021–2027</w:t>
      </w:r>
      <w:r w:rsidRPr="00A22D59">
        <w:rPr>
          <w:sz w:val="22"/>
          <w:szCs w:val="22"/>
        </w:rPr>
        <w:t>, w szczególności w zakresie:</w:t>
      </w:r>
    </w:p>
    <w:p w14:paraId="6837DD6C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a) dostępności informacyjno – komunikacyjnej,</w:t>
      </w:r>
    </w:p>
    <w:p w14:paraId="42366076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b) dostępności funkcjonalnej systemów i urządzeń,</w:t>
      </w:r>
    </w:p>
    <w:p w14:paraId="3B1F5BBF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c) dostępności cyfrowej elementów systemu,</w:t>
      </w:r>
    </w:p>
    <w:p w14:paraId="3D0F6FCD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d) stosowania zasad projektowania uniwersalnego.</w:t>
      </w:r>
    </w:p>
    <w:p w14:paraId="1440D4E8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16347C0F" w14:textId="77777777" w:rsidR="00A86963" w:rsidRPr="00A22D59" w:rsidRDefault="00A86963" w:rsidP="00A22D59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Wykonawca oświadcza, że dostarczane urządzenia, systemy i dokumentacja spełniają wymagania dostępności, a wszelkie szkolenia użytkowników będą prowadzone z uwzględnieniem potrzeb osób ze szczególnymi potrzebami.</w:t>
      </w:r>
    </w:p>
    <w:p w14:paraId="768812A1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5D3F99C1" w14:textId="77777777" w:rsidR="00A86963" w:rsidRPr="00A22D59" w:rsidRDefault="00A86963" w:rsidP="00A22D59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 przypadku naruszenia postanowień ust. 1 lub 2, Zamawiający ma prawo:</w:t>
      </w:r>
    </w:p>
    <w:p w14:paraId="6BFA7746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a) wezwać Wykonawcę do usunięcia niezgodności w terminie nie dłuższym niż 7 dni,</w:t>
      </w:r>
    </w:p>
    <w:p w14:paraId="02BEA36E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b) odmówić odbioru przedmiotu umowy do czasu usunięcia niezgodności.</w:t>
      </w:r>
    </w:p>
    <w:p w14:paraId="6690751F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4EEA0F03" w14:textId="77777777" w:rsidR="00A86963" w:rsidRPr="00A22D59" w:rsidRDefault="00A86963" w:rsidP="00A22D59">
      <w:pPr>
        <w:pStyle w:val="Textbody"/>
        <w:tabs>
          <w:tab w:val="left" w:pos="426"/>
        </w:tabs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4. </w:t>
      </w:r>
      <w:r w:rsidRPr="00A22D59">
        <w:rPr>
          <w:sz w:val="22"/>
          <w:szCs w:val="22"/>
        </w:rPr>
        <w:tab/>
      </w:r>
      <w:r w:rsidRPr="00A22D59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A22D59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dni, </w:t>
      </w:r>
      <w:r w:rsidRPr="00A22D59">
        <w:rPr>
          <w:rFonts w:eastAsia="Calibri" w:cs="Times New Roman"/>
          <w:sz w:val="22"/>
          <w:szCs w:val="22"/>
        </w:rPr>
        <w:t>do dostarczenia dokumentacji potwierdzającej spełnienie standardów dostępności, w szczególności poprzez złożenie oświadczeń, informacji i dokumentów.</w:t>
      </w:r>
    </w:p>
    <w:p w14:paraId="044ED463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7789CE88" w14:textId="77777777" w:rsidR="00987E9B" w:rsidRPr="00A22D59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A22D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2D260" w14:textId="77777777" w:rsidR="002934AB" w:rsidRDefault="002934AB" w:rsidP="00703324">
      <w:r>
        <w:separator/>
      </w:r>
    </w:p>
  </w:endnote>
  <w:endnote w:type="continuationSeparator" w:id="0">
    <w:p w14:paraId="5FC954B4" w14:textId="77777777" w:rsidR="002934AB" w:rsidRDefault="002934AB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9817D" w14:textId="77777777" w:rsidR="002934AB" w:rsidRDefault="002934AB" w:rsidP="00703324">
      <w:r>
        <w:separator/>
      </w:r>
    </w:p>
  </w:footnote>
  <w:footnote w:type="continuationSeparator" w:id="0">
    <w:p w14:paraId="54EE7FFC" w14:textId="77777777" w:rsidR="002934AB" w:rsidRDefault="002934AB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70413"/>
    <w:multiLevelType w:val="multilevel"/>
    <w:tmpl w:val="F79245E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C79A7"/>
    <w:multiLevelType w:val="multilevel"/>
    <w:tmpl w:val="89B20A04"/>
    <w:lvl w:ilvl="0">
      <w:start w:val="2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8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3"/>
  </w:num>
  <w:num w:numId="5">
    <w:abstractNumId w:val="11"/>
  </w:num>
  <w:num w:numId="6">
    <w:abstractNumId w:val="9"/>
  </w:num>
  <w:num w:numId="7">
    <w:abstractNumId w:val="4"/>
  </w:num>
  <w:num w:numId="8">
    <w:abstractNumId w:val="5"/>
  </w:num>
  <w:num w:numId="9">
    <w:abstractNumId w:val="12"/>
  </w:num>
  <w:num w:numId="10">
    <w:abstractNumId w:val="14"/>
  </w:num>
  <w:num w:numId="11">
    <w:abstractNumId w:val="2"/>
  </w:num>
  <w:num w:numId="12">
    <w:abstractNumId w:val="1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7"/>
    <w:rsid w:val="00000EB2"/>
    <w:rsid w:val="00003380"/>
    <w:rsid w:val="000256DD"/>
    <w:rsid w:val="00097810"/>
    <w:rsid w:val="000B093D"/>
    <w:rsid w:val="000D2F1C"/>
    <w:rsid w:val="000E08A9"/>
    <w:rsid w:val="000E28E5"/>
    <w:rsid w:val="001A307F"/>
    <w:rsid w:val="002122C3"/>
    <w:rsid w:val="00215CEB"/>
    <w:rsid w:val="00223F64"/>
    <w:rsid w:val="0024614A"/>
    <w:rsid w:val="00271E78"/>
    <w:rsid w:val="00274FF5"/>
    <w:rsid w:val="002934AB"/>
    <w:rsid w:val="00296669"/>
    <w:rsid w:val="002972C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24C07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7E176E"/>
    <w:rsid w:val="00802E75"/>
    <w:rsid w:val="008105D3"/>
    <w:rsid w:val="00811691"/>
    <w:rsid w:val="00822212"/>
    <w:rsid w:val="00823EA7"/>
    <w:rsid w:val="00855B8C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22D59"/>
    <w:rsid w:val="00A80CD0"/>
    <w:rsid w:val="00A86963"/>
    <w:rsid w:val="00AE095E"/>
    <w:rsid w:val="00B03E59"/>
    <w:rsid w:val="00B53DD8"/>
    <w:rsid w:val="00B670C8"/>
    <w:rsid w:val="00B7107D"/>
    <w:rsid w:val="00BB42F0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96871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A86963"/>
    <w:pPr>
      <w:widowControl w:val="0"/>
      <w:suppressAutoHyphens/>
      <w:autoSpaceDN w:val="0"/>
      <w:ind w:left="0"/>
      <w:jc w:val="left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A8696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ekwasniewska</cp:lastModifiedBy>
  <cp:revision>2</cp:revision>
  <dcterms:created xsi:type="dcterms:W3CDTF">2026-02-20T08:17:00Z</dcterms:created>
  <dcterms:modified xsi:type="dcterms:W3CDTF">2026-02-20T08:17:00Z</dcterms:modified>
</cp:coreProperties>
</file>